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D3768E">
        <w:rPr>
          <w:rFonts w:eastAsia="Times New Roman"/>
          <w:lang w:eastAsia="pl-PL"/>
        </w:rPr>
        <w:t>5</w:t>
      </w:r>
      <w:r w:rsidR="00551CD3" w:rsidRPr="00103BCA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A103E">
        <w:rPr>
          <w:rFonts w:eastAsia="Times New Roman"/>
          <w:lang w:eastAsia="pl-PL"/>
        </w:rPr>
        <w:t>16</w:t>
      </w:r>
      <w:r w:rsidR="00686555">
        <w:rPr>
          <w:rFonts w:eastAsia="Times New Roman"/>
          <w:lang w:eastAsia="pl-PL"/>
        </w:rPr>
        <w:t>/20</w:t>
      </w:r>
      <w:r w:rsidR="000F1A1A">
        <w:rPr>
          <w:rFonts w:eastAsia="Times New Roman"/>
          <w:lang w:eastAsia="pl-PL"/>
        </w:rPr>
        <w:t>20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25"/>
      </w:tblGrid>
      <w:tr w:rsidR="00551CD3" w:rsidRPr="008A5366" w:rsidTr="68200737">
        <w:tc>
          <w:tcPr>
            <w:tcW w:w="69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551CD3" w:rsidRPr="00551CD3" w:rsidRDefault="00551CD3" w:rsidP="6820073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68200737">
              <w:rPr>
                <w:rFonts w:eastAsia="Times New Roman"/>
                <w:lang w:val="en-US" w:eastAsia="pl-PL"/>
              </w:rPr>
              <w:t>FACULTY</w:t>
            </w:r>
            <w:r w:rsidR="4E78F80F" w:rsidRPr="68200737">
              <w:rPr>
                <w:rFonts w:eastAsia="Times New Roman"/>
                <w:lang w:val="en-US" w:eastAsia="pl-PL"/>
              </w:rPr>
              <w:t xml:space="preserve"> OF ARCHITECTURE</w:t>
            </w:r>
            <w:r w:rsidRPr="68200737">
              <w:rPr>
                <w:rFonts w:eastAsia="Times New Roman"/>
                <w:lang w:val="en-US" w:eastAsia="pl-PL"/>
              </w:rPr>
              <w:t xml:space="preserve"> </w:t>
            </w:r>
          </w:p>
          <w:p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8A5366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in Polish </w:t>
            </w:r>
            <w:proofErr w:type="spellStart"/>
            <w:r w:rsidR="008A5366" w:rsidRPr="008A5366">
              <w:rPr>
                <w:lang w:val="en-US"/>
              </w:rPr>
              <w:t>Elementy</w:t>
            </w:r>
            <w:proofErr w:type="spellEnd"/>
            <w:r w:rsidR="008A5366" w:rsidRPr="008A5366">
              <w:rPr>
                <w:lang w:val="en-US"/>
              </w:rPr>
              <w:t xml:space="preserve"> </w:t>
            </w:r>
            <w:proofErr w:type="spellStart"/>
            <w:r w:rsidR="008A5366" w:rsidRPr="008A5366">
              <w:rPr>
                <w:lang w:val="en-US"/>
              </w:rPr>
              <w:t>matematyki</w:t>
            </w:r>
            <w:proofErr w:type="spellEnd"/>
            <w:r w:rsidR="008A5366" w:rsidRPr="008A5366">
              <w:rPr>
                <w:lang w:val="en-US"/>
              </w:rPr>
              <w:t xml:space="preserve"> </w:t>
            </w:r>
            <w:proofErr w:type="spellStart"/>
            <w:r w:rsidR="008A5366" w:rsidRPr="008A5366">
              <w:rPr>
                <w:lang w:val="en-US"/>
              </w:rPr>
              <w:t>wyższej</w:t>
            </w:r>
            <w:proofErr w:type="spellEnd"/>
          </w:p>
          <w:p w:rsidR="00551CD3" w:rsidRPr="008A5366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in English </w:t>
            </w:r>
            <w:bookmarkStart w:id="1" w:name="_GoBack"/>
            <w:r w:rsidR="008A5366" w:rsidRPr="008A5366">
              <w:rPr>
                <w:lang w:val="en-US"/>
              </w:rPr>
              <w:t>Elements of higher mathematics</w:t>
            </w:r>
            <w:bookmarkEnd w:id="1"/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8A5366">
              <w:rPr>
                <w:rFonts w:eastAsia="Times New Roman"/>
                <w:bCs/>
                <w:lang w:val="en-US" w:eastAsia="pl-PL"/>
              </w:rPr>
              <w:t>Spatial Management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Specialization (if applicable): ……………………..</w:t>
            </w:r>
          </w:p>
          <w:p w:rsidR="003C337D" w:rsidRPr="00551CD3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Profile:  academic / </w:t>
            </w:r>
            <w:r w:rsidRPr="008A5366">
              <w:rPr>
                <w:rFonts w:eastAsia="Times New Roman"/>
                <w:b/>
                <w:bCs/>
                <w:strike/>
                <w:lang w:val="en-US" w:eastAsia="pl-PL"/>
              </w:rPr>
              <w:t>practical</w:t>
            </w:r>
            <w:r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Pr="008A5366">
              <w:rPr>
                <w:rFonts w:eastAsia="Times New Roman"/>
                <w:b/>
                <w:bCs/>
                <w:strike/>
                <w:lang w:val="en-US" w:eastAsia="pl-PL"/>
              </w:rPr>
              <w:t>1st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/ 2nd level, </w:t>
            </w:r>
            <w:r w:rsidR="003B6762" w:rsidRPr="008A5366">
              <w:rPr>
                <w:rFonts w:eastAsia="Times New Roman"/>
                <w:b/>
                <w:bCs/>
                <w:strike/>
                <w:lang w:val="en-US" w:eastAsia="pl-PL"/>
              </w:rPr>
              <w:t>uniform magister studies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*,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full-time / </w:t>
            </w:r>
            <w:r w:rsidRPr="008A5366">
              <w:rPr>
                <w:rFonts w:eastAsia="Times New Roman"/>
                <w:b/>
                <w:bCs/>
                <w:strike/>
                <w:lang w:val="en-US" w:eastAsia="pl-PL"/>
              </w:rPr>
              <w:t>part-time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Pr="008A5366">
              <w:rPr>
                <w:rFonts w:eastAsia="Times New Roman"/>
                <w:b/>
                <w:bCs/>
                <w:lang w:val="en-US" w:eastAsia="pl-PL"/>
              </w:rPr>
              <w:t>obligatory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</w:t>
            </w:r>
            <w:r w:rsidRPr="008A5366">
              <w:rPr>
                <w:rFonts w:eastAsia="Times New Roman"/>
                <w:b/>
                <w:bCs/>
                <w:strike/>
                <w:lang w:val="en-US" w:eastAsia="pl-PL"/>
              </w:rPr>
              <w:t>optional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</w:t>
            </w:r>
            <w:r w:rsidRPr="008A5366">
              <w:rPr>
                <w:rFonts w:eastAsia="Times New Roman"/>
                <w:b/>
                <w:bCs/>
                <w:strike/>
                <w:lang w:val="en-US" w:eastAsia="pl-PL"/>
              </w:rPr>
              <w:t>university-wide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3E1E85" w:rsidRDefault="00551CD3" w:rsidP="00551CD3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3E1E85" w:rsidRPr="003E1E85">
              <w:rPr>
                <w:rFonts w:ascii="Arial" w:hAnsi="Arial" w:cs="Arial"/>
                <w:b/>
                <w:color w:val="000000"/>
                <w:sz w:val="22"/>
                <w:szCs w:val="22"/>
                <w:shd w:val="clear" w:color="auto" w:fill="FFFFFF"/>
              </w:rPr>
              <w:t>MAT001753W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Pr="008A5366">
              <w:rPr>
                <w:rFonts w:eastAsia="Times New Roman"/>
                <w:b/>
                <w:bCs/>
                <w:strike/>
                <w:lang w:val="en-US" w:eastAsia="pl-PL"/>
              </w:rPr>
              <w:t>YES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NO*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90"/>
        <w:gridCol w:w="1339"/>
        <w:gridCol w:w="1339"/>
        <w:gridCol w:w="1339"/>
        <w:gridCol w:w="1339"/>
        <w:gridCol w:w="1339"/>
      </w:tblGrid>
      <w:tr w:rsidR="007F7B5C" w:rsidRPr="00551CD3" w:rsidTr="7D455F55">
        <w:tc>
          <w:tcPr>
            <w:tcW w:w="259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33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33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33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33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33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8A5366" w:rsidRPr="008A5366" w:rsidTr="7D455F55"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8A5366" w:rsidRPr="00551CD3" w:rsidRDefault="008A5366" w:rsidP="008A536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8A5366" w:rsidRPr="00390B75" w:rsidRDefault="008A5366" w:rsidP="008A53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8A5366" w:rsidRPr="00551CD3" w:rsidRDefault="008A5366" w:rsidP="008A536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8A5366" w:rsidRPr="00551CD3" w:rsidRDefault="008A5366" w:rsidP="008A536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8A5366" w:rsidRPr="00551CD3" w:rsidRDefault="008A5366" w:rsidP="008A536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8A5366" w:rsidRPr="00551CD3" w:rsidRDefault="008A5366" w:rsidP="008A536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8A5366" w:rsidRPr="008A5366" w:rsidTr="7D455F55"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8A5366" w:rsidRPr="00551CD3" w:rsidRDefault="008A5366" w:rsidP="008A536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8A5366" w:rsidRPr="00390B75" w:rsidRDefault="008A5366" w:rsidP="008A53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8A5366" w:rsidRPr="00551CD3" w:rsidRDefault="008A5366" w:rsidP="008A536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8A5366" w:rsidRPr="00551CD3" w:rsidRDefault="008A5366" w:rsidP="008A536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8A5366" w:rsidRPr="00551CD3" w:rsidRDefault="008A5366" w:rsidP="008A536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8A5366" w:rsidRPr="00551CD3" w:rsidRDefault="008A5366" w:rsidP="008A536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8A5366" w:rsidRPr="00551CD3" w:rsidTr="7D455F55"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8A5366" w:rsidRPr="00551CD3" w:rsidRDefault="008A5366" w:rsidP="008A536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8A5366" w:rsidRPr="00551CD3" w:rsidRDefault="008A5366" w:rsidP="008A5366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8A5366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with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8A5366" w:rsidRPr="00551CD3" w:rsidRDefault="008A5366" w:rsidP="008A5366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with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* 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8A5366" w:rsidRPr="00551CD3" w:rsidRDefault="008A5366" w:rsidP="008A5366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with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8A5366" w:rsidRPr="00551CD3" w:rsidRDefault="008A5366" w:rsidP="008A5366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with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8A5366" w:rsidRPr="00551CD3" w:rsidRDefault="008A5366" w:rsidP="008A5366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with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</w:tr>
      <w:tr w:rsidR="008A5366" w:rsidRPr="008A5366" w:rsidTr="7D455F55"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8A5366" w:rsidRPr="00551CD3" w:rsidRDefault="008A5366" w:rsidP="008A536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8A5366" w:rsidRPr="00551CD3" w:rsidRDefault="008A5366" w:rsidP="008A536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8A5366" w:rsidRPr="00551CD3" w:rsidRDefault="008A5366" w:rsidP="008A536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8A5366" w:rsidRPr="00551CD3" w:rsidRDefault="008A5366" w:rsidP="008A536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8A5366" w:rsidRPr="00551CD3" w:rsidRDefault="008A5366" w:rsidP="008A536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8A5366" w:rsidRPr="00551CD3" w:rsidRDefault="008A5366" w:rsidP="008A536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8A5366" w:rsidRPr="00551CD3" w:rsidTr="7D455F55"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8A5366" w:rsidRPr="00551CD3" w:rsidRDefault="008A5366" w:rsidP="008A5366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8A5366" w:rsidRPr="00537D75" w:rsidRDefault="008A5366" w:rsidP="008A5366">
            <w:pPr>
              <w:spacing w:after="0"/>
              <w:jc w:val="center"/>
              <w:rPr>
                <w:sz w:val="22"/>
                <w:szCs w:val="22"/>
              </w:rPr>
            </w:pPr>
            <w:r w:rsidRPr="00537D75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8A5366" w:rsidRPr="00551CD3" w:rsidRDefault="008A5366" w:rsidP="008A5366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8A5366" w:rsidRPr="00551CD3" w:rsidRDefault="008A5366" w:rsidP="008A5366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8A5366" w:rsidRPr="00551CD3" w:rsidRDefault="008A5366" w:rsidP="008A5366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8A5366" w:rsidRPr="00551CD3" w:rsidRDefault="008A5366" w:rsidP="008A5366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8A5366" w:rsidRPr="008A5366" w:rsidTr="7D455F55"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8A5366" w:rsidRPr="00551CD3" w:rsidRDefault="008A5366" w:rsidP="008A5366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practical classes</w:t>
            </w:r>
            <w:r>
              <w:rPr>
                <w:rFonts w:eastAsia="Times New Roman"/>
                <w:sz w:val="20"/>
                <w:lang w:val="en-US" w:eastAsia="pl-PL"/>
              </w:rPr>
              <w:t xml:space="preserve"> (P)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8A5366" w:rsidRPr="00390B75" w:rsidRDefault="7E155B18" w:rsidP="008A5366">
            <w:pPr>
              <w:jc w:val="center"/>
              <w:rPr>
                <w:sz w:val="22"/>
                <w:szCs w:val="22"/>
              </w:rPr>
            </w:pPr>
            <w:r w:rsidRPr="7D455F55">
              <w:rPr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8A5366" w:rsidRPr="00551CD3" w:rsidRDefault="008A5366" w:rsidP="008A536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8A5366" w:rsidRPr="00551CD3" w:rsidRDefault="008A5366" w:rsidP="008A536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8A5366" w:rsidRPr="00551CD3" w:rsidRDefault="008A5366" w:rsidP="008A536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8A5366" w:rsidRPr="00551CD3" w:rsidRDefault="008A5366" w:rsidP="008A536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8A5366" w:rsidRPr="008A5366" w:rsidTr="7D455F55"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8A5366" w:rsidRPr="00551CD3" w:rsidRDefault="008A5366" w:rsidP="008A5366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3" w:name="_Hlk31881015"/>
            <w:r w:rsidRPr="00551CD3">
              <w:rPr>
                <w:rFonts w:eastAsia="Times New Roman"/>
                <w:sz w:val="20"/>
                <w:lang w:val="en-US" w:eastAsia="pl-PL"/>
              </w:rPr>
              <w:t xml:space="preserve">points </w:t>
            </w:r>
            <w:r>
              <w:rPr>
                <w:rFonts w:eastAsia="Times New Roman"/>
                <w:sz w:val="20"/>
                <w:lang w:val="en-US" w:eastAsia="pl-PL"/>
              </w:rPr>
              <w:t xml:space="preserve">corresponding to classes that require 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direct </w:t>
            </w:r>
            <w:r>
              <w:rPr>
                <w:rFonts w:eastAsia="Times New Roman"/>
                <w:sz w:val="20"/>
                <w:lang w:val="en-US" w:eastAsia="pl-PL"/>
              </w:rPr>
              <w:t>participation of lecturers and other academics (BU)</w:t>
            </w:r>
            <w:bookmarkEnd w:id="3"/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8A5366" w:rsidRPr="00390B75" w:rsidRDefault="008A5366" w:rsidP="008A53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8A5366" w:rsidRPr="00551CD3" w:rsidRDefault="008A5366" w:rsidP="008A536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8A5366" w:rsidRPr="00551CD3" w:rsidRDefault="008A5366" w:rsidP="008A536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8A5366" w:rsidRPr="00551CD3" w:rsidRDefault="008A5366" w:rsidP="008A536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8A5366" w:rsidRPr="00551CD3" w:rsidRDefault="008A5366" w:rsidP="008A536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r w:rsidR="00232C07">
        <w:rPr>
          <w:rFonts w:eastAsia="Times New Roman"/>
          <w:sz w:val="12"/>
          <w:lang w:eastAsia="pl-PL"/>
        </w:rPr>
        <w:t xml:space="preserve">not </w:t>
      </w:r>
      <w:proofErr w:type="spellStart"/>
      <w:r w:rsidR="00232C07">
        <w:rPr>
          <w:rFonts w:eastAsia="Times New Roman"/>
          <w:sz w:val="12"/>
          <w:lang w:eastAsia="pl-PL"/>
        </w:rPr>
        <w:t>necessary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25"/>
      </w:tblGrid>
      <w:tr w:rsidR="00551CD3" w:rsidRPr="008A5366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3"/>
            <w:bookmarkEnd w:id="4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8A5366" w:rsidRDefault="008A5366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1E0B">
              <w:rPr>
                <w:rFonts w:eastAsia="Times New Roman"/>
                <w:lang w:val="en-US" w:eastAsia="pl-PL"/>
              </w:rPr>
              <w:t>Knowledge of mathematics equivalent to high school certificate at the advanced level is recommended.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10"/>
      </w:tblGrid>
      <w:tr w:rsidR="00551CD3" w:rsidRPr="008A5366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8A5366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5" w:name="table04"/>
            <w:bookmarkEnd w:id="5"/>
            <w:r w:rsidRPr="008A5366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8A5366" w:rsidRPr="00D11E0B" w:rsidRDefault="008A5366" w:rsidP="008A5366">
            <w:pPr>
              <w:suppressAutoHyphens/>
              <w:spacing w:after="0" w:line="240" w:lineRule="auto"/>
              <w:rPr>
                <w:rFonts w:eastAsia="Times New Roman"/>
                <w:lang w:val="en-US" w:eastAsia="ar-SA"/>
              </w:rPr>
            </w:pPr>
            <w:r w:rsidRPr="00D11E0B">
              <w:rPr>
                <w:rFonts w:eastAsia="Times New Roman"/>
                <w:lang w:val="en-US" w:eastAsia="ar-SA"/>
              </w:rPr>
              <w:t>C1 Explaining the basic notions and examples in topology.</w:t>
            </w:r>
          </w:p>
          <w:p w:rsidR="008A5366" w:rsidRPr="00D11E0B" w:rsidRDefault="008A5366" w:rsidP="008A5366">
            <w:pPr>
              <w:suppressAutoHyphens/>
              <w:spacing w:after="0" w:line="240" w:lineRule="auto"/>
              <w:rPr>
                <w:rFonts w:eastAsia="Times New Roman"/>
                <w:lang w:val="en-US" w:eastAsia="ar-SA"/>
              </w:rPr>
            </w:pPr>
            <w:r w:rsidRPr="00D11E0B">
              <w:rPr>
                <w:rFonts w:eastAsia="Times New Roman"/>
                <w:lang w:val="en-US" w:eastAsia="ar-SA"/>
              </w:rPr>
              <w:t>C2 Presenting the basic information on graph theory with an emphasis on applications.</w:t>
            </w:r>
          </w:p>
          <w:p w:rsidR="008A5366" w:rsidRPr="00D11E0B" w:rsidRDefault="008A5366" w:rsidP="008A5366">
            <w:pPr>
              <w:suppressAutoHyphens/>
              <w:spacing w:after="0" w:line="240" w:lineRule="auto"/>
              <w:rPr>
                <w:rFonts w:eastAsia="Times New Roman"/>
                <w:lang w:val="en-US" w:eastAsia="ar-SA"/>
              </w:rPr>
            </w:pPr>
            <w:r w:rsidRPr="00D11E0B">
              <w:rPr>
                <w:rFonts w:eastAsia="Times New Roman"/>
                <w:lang w:val="en-US" w:eastAsia="ar-SA"/>
              </w:rPr>
              <w:t>C3 A basic exposition of cellular automata and their applications.</w:t>
            </w:r>
          </w:p>
          <w:p w:rsidR="00551CD3" w:rsidRPr="008A5366" w:rsidRDefault="008A5366" w:rsidP="008A536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1E0B">
              <w:rPr>
                <w:rFonts w:eastAsia="Times New Roman"/>
                <w:lang w:val="en-US" w:eastAsia="ar-SA"/>
              </w:rPr>
              <w:t>C4 Explaining the basics of statistical testing.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5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25"/>
      </w:tblGrid>
      <w:tr w:rsidR="00551CD3" w:rsidRPr="008A5366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551CD3" w:rsidRPr="008A5366" w:rsidRDefault="00AA13D5" w:rsidP="008A5366">
            <w:pPr>
              <w:tabs>
                <w:tab w:val="left" w:pos="2349"/>
              </w:tabs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8A5366">
              <w:rPr>
                <w:rFonts w:eastAsia="Times New Roman"/>
                <w:lang w:val="en-US" w:eastAsia="pl-PL"/>
              </w:rPr>
              <w:t>PE</w:t>
            </w:r>
            <w:r w:rsidR="0009548D" w:rsidRPr="008A5366">
              <w:rPr>
                <w:rFonts w:eastAsia="Times New Roman"/>
                <w:lang w:val="en-US" w:eastAsia="pl-PL"/>
              </w:rPr>
              <w:t>U</w:t>
            </w:r>
            <w:r w:rsidRPr="008A5366">
              <w:rPr>
                <w:rFonts w:eastAsia="Times New Roman"/>
                <w:lang w:val="en-US" w:eastAsia="pl-PL"/>
              </w:rPr>
              <w:t>_W</w:t>
            </w:r>
            <w:r w:rsidR="00551CD3" w:rsidRPr="008A5366">
              <w:rPr>
                <w:rFonts w:eastAsia="Times New Roman"/>
                <w:lang w:val="en-US" w:eastAsia="pl-PL"/>
              </w:rPr>
              <w:t>01</w:t>
            </w:r>
            <w:r w:rsidR="008A5366" w:rsidRPr="008A5366">
              <w:rPr>
                <w:rFonts w:eastAsia="Times New Roman"/>
                <w:lang w:val="en-US" w:eastAsia="pl-PL"/>
              </w:rPr>
              <w:t xml:space="preserve"> </w:t>
            </w:r>
            <w:r w:rsidR="008A5366" w:rsidRPr="008A5366">
              <w:rPr>
                <w:lang/>
              </w:rPr>
              <w:t>demonstrate knowledge of mathematics, physics and engineering  that is useful in formulating and completing complex task related to spatial management</w:t>
            </w:r>
            <w:r w:rsidR="008A5366">
              <w:rPr>
                <w:lang/>
              </w:rPr>
              <w:t xml:space="preserve"> (K2GP_W01)</w:t>
            </w:r>
          </w:p>
          <w:p w:rsidR="00551CD3" w:rsidRPr="008A5366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8A5366">
              <w:rPr>
                <w:rFonts w:eastAsia="Times New Roman"/>
                <w:lang w:val="en-US" w:eastAsia="pl-PL"/>
              </w:rPr>
              <w:t>PE</w:t>
            </w:r>
            <w:r w:rsidR="0009548D" w:rsidRPr="008A5366">
              <w:rPr>
                <w:rFonts w:eastAsia="Times New Roman"/>
                <w:lang w:val="en-US" w:eastAsia="pl-PL"/>
              </w:rPr>
              <w:t>U</w:t>
            </w:r>
            <w:r w:rsidRPr="008A5366">
              <w:rPr>
                <w:rFonts w:eastAsia="Times New Roman"/>
                <w:lang w:val="en-US" w:eastAsia="pl-PL"/>
              </w:rPr>
              <w:t>_W</w:t>
            </w:r>
            <w:r w:rsidR="00551CD3" w:rsidRPr="008A5366">
              <w:rPr>
                <w:rFonts w:eastAsia="Times New Roman"/>
                <w:lang w:val="en-US" w:eastAsia="pl-PL"/>
              </w:rPr>
              <w:t>02</w:t>
            </w:r>
            <w:r w:rsidR="008A5366" w:rsidRPr="008A5366">
              <w:rPr>
                <w:rFonts w:eastAsia="Times New Roman"/>
                <w:lang w:val="en-US" w:eastAsia="pl-PL"/>
              </w:rPr>
              <w:t xml:space="preserve"> </w:t>
            </w:r>
            <w:r w:rsidR="008A5366" w:rsidRPr="008A5366">
              <w:rPr>
                <w:lang/>
              </w:rPr>
              <w:t>demonstrate knowledge</w:t>
            </w:r>
            <w:r w:rsidR="008A5366" w:rsidRPr="008A5366">
              <w:rPr>
                <w:lang w:val="en-US"/>
              </w:rPr>
              <w:t xml:space="preserve"> </w:t>
            </w:r>
            <w:r w:rsidR="008A5366" w:rsidRPr="008A5366">
              <w:rPr>
                <w:lang/>
              </w:rPr>
              <w:t xml:space="preserve">and understanding of advanced experimental, observational and numerical techniques for prognostic research and methods of building mathematical </w:t>
            </w:r>
            <w:r w:rsidR="008A5366" w:rsidRPr="008A5366">
              <w:rPr>
                <w:lang/>
              </w:rPr>
              <w:lastRenderedPageBreak/>
              <w:t>models used in spatial planning and spatial management</w:t>
            </w:r>
            <w:r w:rsidR="008A5366">
              <w:rPr>
                <w:lang/>
              </w:rPr>
              <w:t xml:space="preserve"> (K2GP_W02)</w:t>
            </w:r>
          </w:p>
          <w:p w:rsidR="00551CD3" w:rsidRPr="00F1743F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eastAsia="pl-PL"/>
              </w:rPr>
            </w:pPr>
          </w:p>
          <w:p w:rsidR="00551CD3" w:rsidRPr="00F1743F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eastAsia="pl-PL"/>
              </w:rPr>
            </w:pPr>
            <w:proofErr w:type="spellStart"/>
            <w:r w:rsidRPr="00F1743F">
              <w:rPr>
                <w:rFonts w:eastAsia="Times New Roman"/>
                <w:lang w:eastAsia="pl-PL"/>
              </w:rPr>
              <w:t>relating</w:t>
            </w:r>
            <w:proofErr w:type="spellEnd"/>
            <w:r w:rsidRPr="00F1743F">
              <w:rPr>
                <w:rFonts w:eastAsia="Times New Roman"/>
                <w:lang w:eastAsia="pl-PL"/>
              </w:rPr>
              <w:t xml:space="preserve"> to </w:t>
            </w:r>
            <w:proofErr w:type="spellStart"/>
            <w:r w:rsidRPr="00F1743F">
              <w:rPr>
                <w:rFonts w:eastAsia="Times New Roman"/>
                <w:lang w:eastAsia="pl-PL"/>
              </w:rPr>
              <w:t>skills</w:t>
            </w:r>
            <w:proofErr w:type="spellEnd"/>
            <w:r w:rsidRPr="00F1743F">
              <w:rPr>
                <w:rFonts w:eastAsia="Times New Roman"/>
                <w:lang w:eastAsia="pl-PL"/>
              </w:rPr>
              <w:t>:</w:t>
            </w:r>
          </w:p>
          <w:p w:rsidR="00551CD3" w:rsidRPr="008A5366" w:rsidRDefault="00AA13D5" w:rsidP="008A5366">
            <w:pPr>
              <w:spacing w:after="0" w:line="240" w:lineRule="auto"/>
              <w:ind w:left="700" w:hanging="700"/>
              <w:rPr>
                <w:rFonts w:eastAsia="Times New Roman"/>
                <w:lang w:eastAsia="pl-PL"/>
              </w:rPr>
            </w:pPr>
            <w:r w:rsidRPr="008A5366">
              <w:rPr>
                <w:rFonts w:eastAsia="Times New Roman"/>
                <w:lang w:val="en-US" w:eastAsia="pl-PL"/>
              </w:rPr>
              <w:t>PE</w:t>
            </w:r>
            <w:r w:rsidR="0009548D" w:rsidRPr="008A5366">
              <w:rPr>
                <w:rFonts w:eastAsia="Times New Roman"/>
                <w:lang w:val="en-US" w:eastAsia="pl-PL"/>
              </w:rPr>
              <w:t>U_</w:t>
            </w:r>
            <w:r w:rsidRPr="008A5366">
              <w:rPr>
                <w:rFonts w:eastAsia="Times New Roman"/>
                <w:lang w:val="en-US" w:eastAsia="pl-PL"/>
              </w:rPr>
              <w:t>U</w:t>
            </w:r>
            <w:r w:rsidR="00551CD3" w:rsidRPr="008A5366">
              <w:rPr>
                <w:rFonts w:eastAsia="Times New Roman"/>
                <w:lang w:val="en-US" w:eastAsia="pl-PL"/>
              </w:rPr>
              <w:t>01</w:t>
            </w:r>
            <w:r w:rsidR="008A5366" w:rsidRPr="008A5366">
              <w:rPr>
                <w:rFonts w:eastAsia="Times New Roman"/>
                <w:lang w:val="en-US" w:eastAsia="pl-PL"/>
              </w:rPr>
              <w:t xml:space="preserve"> </w:t>
            </w:r>
            <w:r w:rsidR="008A5366" w:rsidRPr="008A5366">
              <w:rPr>
                <w:lang/>
              </w:rPr>
              <w:t>apply statistical methods and information techniques and tools, in particular GIS tools, to data analyze, to describe phenomena and as well as predicting future states of spatial systems</w:t>
            </w:r>
            <w:r w:rsidR="008A5366">
              <w:rPr>
                <w:lang/>
              </w:rPr>
              <w:t xml:space="preserve"> (K2GP_U02)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6"/>
      <w:bookmarkEnd w:id="7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8A5366" w:rsidRPr="00551CD3" w:rsidTr="00ED70F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A5366" w:rsidRPr="00FA2E7A" w:rsidRDefault="008A5366" w:rsidP="008A536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-2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A5366" w:rsidRPr="005D4DEE" w:rsidRDefault="008A5366" w:rsidP="008A5366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Basic notions in topology. Open sets. Topological spaces. Metrics. Continuous maps. Homeomorphisms. Compactness. Connectedness. Examples</w:t>
            </w:r>
            <w:r w:rsidRPr="005D4DEE">
              <w:rPr>
                <w:lang w:val="en-US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A5366" w:rsidRPr="005D4DEE" w:rsidRDefault="008A5366" w:rsidP="008A5366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5D4DEE">
              <w:rPr>
                <w:lang w:val="en-US"/>
              </w:rPr>
              <w:t>4</w:t>
            </w:r>
          </w:p>
        </w:tc>
      </w:tr>
      <w:tr w:rsidR="008A5366" w:rsidRPr="00551CD3" w:rsidTr="00ED70F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A5366" w:rsidRPr="00FA2E7A" w:rsidRDefault="008A5366" w:rsidP="008A536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A5366" w:rsidRPr="005D4DEE" w:rsidRDefault="008A5366" w:rsidP="008A5366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The notion of dimension, with intuitive understanding and formal definitions. The </w:t>
            </w:r>
            <w:proofErr w:type="spellStart"/>
            <w:r>
              <w:rPr>
                <w:lang w:val="en-US"/>
              </w:rPr>
              <w:t>Minkowski</w:t>
            </w:r>
            <w:proofErr w:type="spellEnd"/>
            <w:r>
              <w:rPr>
                <w:lang w:val="en-US"/>
              </w:rPr>
              <w:t xml:space="preserve"> dimension (the “box-counting” dimension). Fractals as sets of non-integer dimension.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A5366" w:rsidRPr="005D4DEE" w:rsidRDefault="008A5366" w:rsidP="008A5366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5D4DEE">
              <w:rPr>
                <w:lang w:val="en-US"/>
              </w:rPr>
              <w:t>2</w:t>
            </w:r>
          </w:p>
        </w:tc>
      </w:tr>
      <w:tr w:rsidR="008A5366" w:rsidRPr="00551CD3" w:rsidTr="00ED70F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A5366" w:rsidRPr="00FA2E7A" w:rsidRDefault="008A5366" w:rsidP="008A536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A5366" w:rsidRPr="005D4DEE" w:rsidRDefault="008A5366" w:rsidP="008A5366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Special types of fractals: the Cantor and </w:t>
            </w:r>
            <w:proofErr w:type="spellStart"/>
            <w:r>
              <w:rPr>
                <w:lang w:val="en-US"/>
              </w:rPr>
              <w:t>Sierpinski</w:t>
            </w:r>
            <w:proofErr w:type="spellEnd"/>
            <w:r>
              <w:rPr>
                <w:lang w:val="en-US"/>
              </w:rPr>
              <w:t xml:space="preserve"> sets. IFS fractals, such as </w:t>
            </w:r>
            <w:proofErr w:type="spellStart"/>
            <w:r>
              <w:rPr>
                <w:lang w:val="en-US"/>
              </w:rPr>
              <w:t>Barnsley’s</w:t>
            </w:r>
            <w:proofErr w:type="spellEnd"/>
            <w:r>
              <w:rPr>
                <w:lang w:val="en-US"/>
              </w:rPr>
              <w:t xml:space="preserve"> fern. Examples of real-life objects and phenomena which exhibit fractal character.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A5366" w:rsidRPr="005D4DEE" w:rsidRDefault="008A5366" w:rsidP="008A5366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5D4DEE">
              <w:rPr>
                <w:lang w:val="en-US"/>
              </w:rPr>
              <w:t>2</w:t>
            </w:r>
          </w:p>
        </w:tc>
      </w:tr>
      <w:tr w:rsidR="008A5366" w:rsidRPr="00551CD3" w:rsidTr="00ED70F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A5366" w:rsidRPr="00FA2E7A" w:rsidRDefault="008A5366" w:rsidP="008A536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A5366" w:rsidRPr="005D4DEE" w:rsidRDefault="008A5366" w:rsidP="008A5366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Introduction to graph theory. Basic definitions and notions in graph theory. Representing graphs using matrices. Graph isomorphism.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A5366" w:rsidRPr="005D4DEE" w:rsidRDefault="008A5366" w:rsidP="008A5366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5D4DEE">
              <w:rPr>
                <w:lang w:val="en-US"/>
              </w:rPr>
              <w:t>2</w:t>
            </w:r>
          </w:p>
        </w:tc>
      </w:tr>
      <w:tr w:rsidR="008A5366" w:rsidRPr="00551CD3" w:rsidTr="00ED70F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A5366" w:rsidRPr="00FA2E7A" w:rsidRDefault="008A5366" w:rsidP="008A536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A5366" w:rsidRPr="005D4DEE" w:rsidRDefault="008A5366" w:rsidP="008A5366">
            <w:pPr>
              <w:snapToGrid w:val="0"/>
              <w:spacing w:before="20" w:after="20"/>
              <w:rPr>
                <w:bCs/>
                <w:strike/>
                <w:color w:val="FF0000"/>
                <w:lang w:val="en-US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 xml:space="preserve">Paths and cycles in graphs. </w:t>
            </w:r>
            <w:proofErr w:type="spellStart"/>
            <w:r>
              <w:rPr>
                <w:color w:val="000000"/>
                <w:shd w:val="clear" w:color="auto" w:fill="FFFFFF"/>
                <w:lang w:val="en-US"/>
              </w:rPr>
              <w:t>Eulerian</w:t>
            </w:r>
            <w:proofErr w:type="spellEnd"/>
            <w:r>
              <w:rPr>
                <w:color w:val="000000"/>
                <w:shd w:val="clear" w:color="auto" w:fill="FFFFFF"/>
                <w:lang w:val="en-US"/>
              </w:rPr>
              <w:t xml:space="preserve"> and Hamiltonian graphs. The Chinese postman problem and the traveling salesman problem.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A5366" w:rsidRPr="005D4DEE" w:rsidRDefault="008A5366" w:rsidP="008A5366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5D4DEE">
              <w:rPr>
                <w:lang w:val="en-US"/>
              </w:rPr>
              <w:t>2</w:t>
            </w:r>
          </w:p>
        </w:tc>
      </w:tr>
      <w:tr w:rsidR="008A5366" w:rsidRPr="00551CD3" w:rsidTr="00ED70F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A5366" w:rsidRPr="00FA2E7A" w:rsidRDefault="008A5366" w:rsidP="008A536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A5366" w:rsidRPr="005D4DEE" w:rsidRDefault="008A5366" w:rsidP="008A5366">
            <w:pPr>
              <w:snapToGrid w:val="0"/>
              <w:spacing w:before="20" w:after="20"/>
              <w:rPr>
                <w:bCs/>
                <w:lang w:val="en-US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Trees, planar graphs and the Euler formula.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A5366" w:rsidRPr="005D4DEE" w:rsidRDefault="008A5366" w:rsidP="008A5366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5D4DEE">
              <w:rPr>
                <w:lang w:val="en-US"/>
              </w:rPr>
              <w:t>2</w:t>
            </w:r>
          </w:p>
        </w:tc>
      </w:tr>
      <w:tr w:rsidR="008A5366" w:rsidRPr="00551CD3" w:rsidTr="00ED70F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A5366" w:rsidRPr="00FA2E7A" w:rsidRDefault="008A5366" w:rsidP="008A536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A5366" w:rsidRPr="005D4DEE" w:rsidRDefault="008A5366" w:rsidP="008A5366">
            <w:pPr>
              <w:snapToGrid w:val="0"/>
              <w:spacing w:before="20" w:after="20"/>
              <w:rPr>
                <w:bCs/>
                <w:lang w:val="en-US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Coloring graphs: the chromatic number and the chromatic index. The four-color theorem, and contrasting the situation on a plane with surfaces of other genus.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5366" w:rsidRPr="005D4DEE" w:rsidRDefault="008A5366" w:rsidP="008A5366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5D4DEE">
              <w:rPr>
                <w:lang w:val="en-US"/>
              </w:rPr>
              <w:t>2</w:t>
            </w:r>
          </w:p>
        </w:tc>
      </w:tr>
      <w:tr w:rsidR="008A5366" w:rsidRPr="00551CD3" w:rsidTr="00ED70F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A5366" w:rsidRPr="00FA2E7A" w:rsidRDefault="008A5366" w:rsidP="008A536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A5366" w:rsidRPr="005D4DEE" w:rsidRDefault="008A5366" w:rsidP="008A5366">
            <w:pPr>
              <w:spacing w:before="30" w:after="30"/>
              <w:rPr>
                <w:color w:val="000000"/>
                <w:shd w:val="clear" w:color="auto" w:fill="FFFFFF"/>
                <w:lang w:val="en-US"/>
              </w:rPr>
            </w:pPr>
            <w:proofErr w:type="spellStart"/>
            <w:r>
              <w:rPr>
                <w:color w:val="000000"/>
                <w:shd w:val="clear" w:color="auto" w:fill="FFFFFF"/>
                <w:lang w:val="en-US"/>
              </w:rPr>
              <w:t>Matchings</w:t>
            </w:r>
            <w:proofErr w:type="spellEnd"/>
            <w:r>
              <w:rPr>
                <w:color w:val="000000"/>
                <w:shd w:val="clear" w:color="auto" w:fill="FFFFFF"/>
                <w:lang w:val="en-US"/>
              </w:rPr>
              <w:t xml:space="preserve"> in bipartite graphs. Transversals. The Hall and </w:t>
            </w:r>
            <w:proofErr w:type="spellStart"/>
            <w:r>
              <w:rPr>
                <w:color w:val="000000"/>
                <w:shd w:val="clear" w:color="auto" w:fill="FFFFFF"/>
                <w:lang w:val="en-US"/>
              </w:rPr>
              <w:t>Menger</w:t>
            </w:r>
            <w:proofErr w:type="spellEnd"/>
            <w:r>
              <w:rPr>
                <w:color w:val="000000"/>
                <w:shd w:val="clear" w:color="auto" w:fill="FFFFFF"/>
                <w:lang w:val="en-US"/>
              </w:rPr>
              <w:t xml:space="preserve"> theorems.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5366" w:rsidRPr="005D4DEE" w:rsidRDefault="008A5366" w:rsidP="008A5366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5D4DEE">
              <w:rPr>
                <w:lang w:val="en-US"/>
              </w:rPr>
              <w:t>2</w:t>
            </w:r>
          </w:p>
        </w:tc>
      </w:tr>
      <w:tr w:rsidR="008A5366" w:rsidRPr="00551CD3" w:rsidTr="00ED70F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A5366" w:rsidRPr="00FA2E7A" w:rsidRDefault="008A5366" w:rsidP="008A536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A5366" w:rsidRPr="005D4DEE" w:rsidRDefault="008A5366" w:rsidP="008A5366">
            <w:pPr>
              <w:snapToGrid w:val="0"/>
              <w:spacing w:before="20" w:after="20"/>
              <w:rPr>
                <w:bCs/>
                <w:lang w:val="en-US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Directed graphs. Network flow analysis. The Ford-Fulkerson algorithm.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5366" w:rsidRPr="005D4DEE" w:rsidRDefault="008A5366" w:rsidP="008A5366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5D4DEE">
              <w:rPr>
                <w:lang w:val="en-US"/>
              </w:rPr>
              <w:t>2</w:t>
            </w:r>
          </w:p>
        </w:tc>
      </w:tr>
      <w:tr w:rsidR="008A5366" w:rsidRPr="00551CD3" w:rsidTr="00ED70F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A5366" w:rsidRPr="00FA2E7A" w:rsidRDefault="008A5366" w:rsidP="008A536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A5366" w:rsidRPr="005D4DEE" w:rsidRDefault="008A5366" w:rsidP="008A5366">
            <w:pPr>
              <w:spacing w:before="30" w:after="30"/>
              <w:rPr>
                <w:color w:val="000000"/>
                <w:lang w:val="en-US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Analyzing networks. Vertex degree distribution, distance statistics, clusters.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5366" w:rsidRPr="005D4DEE" w:rsidRDefault="008A5366" w:rsidP="008A5366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5D4DEE">
              <w:rPr>
                <w:lang w:val="en-US"/>
              </w:rPr>
              <w:t>2</w:t>
            </w:r>
          </w:p>
        </w:tc>
      </w:tr>
      <w:tr w:rsidR="008A5366" w:rsidRPr="00551CD3" w:rsidTr="00ED70F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A5366" w:rsidRPr="00FA2E7A" w:rsidRDefault="008A5366" w:rsidP="008A536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A5366" w:rsidRPr="005D4DEE" w:rsidRDefault="008A5366" w:rsidP="008A5366">
            <w:pPr>
              <w:snapToGrid w:val="0"/>
              <w:spacing w:before="20" w:after="20"/>
              <w:rPr>
                <w:color w:val="000000"/>
                <w:shd w:val="clear" w:color="auto" w:fill="FFFFFF"/>
                <w:lang w:val="en-US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t>Randomized networks. Statistical properties of random graphs. The small-world phenomenon. Scale-free networks.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5366" w:rsidRPr="005D4DEE" w:rsidRDefault="008A5366" w:rsidP="008A5366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5D4DEE">
              <w:rPr>
                <w:lang w:val="en-US"/>
              </w:rPr>
              <w:t>2</w:t>
            </w:r>
          </w:p>
        </w:tc>
      </w:tr>
      <w:tr w:rsidR="008A5366" w:rsidRPr="00551CD3" w:rsidTr="00ED70F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A5366" w:rsidRPr="00FA2E7A" w:rsidRDefault="008A5366" w:rsidP="008A536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A5366" w:rsidRPr="005D4DEE" w:rsidRDefault="008A5366" w:rsidP="008A5366">
            <w:pPr>
              <w:snapToGrid w:val="0"/>
              <w:spacing w:before="20" w:after="20"/>
              <w:rPr>
                <w:bCs/>
                <w:lang w:val="en-US"/>
              </w:rPr>
            </w:pPr>
            <w:r>
              <w:rPr>
                <w:lang w:val="en-US"/>
              </w:rPr>
              <w:t>The definition of cellular automata. Examples of cellular automata: Wolfram’s “Rule 90”, Conway’s “Life”. Cellular automata on the plane: Moore and von Neumann neighborhoods. Possible behaviors: stability, periodicity, chaos. Using cellular automata for modeling real-life phenomena.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5366" w:rsidRPr="005D4DEE" w:rsidRDefault="008A5366" w:rsidP="008A5366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5D4DEE">
              <w:rPr>
                <w:lang w:val="en-US"/>
              </w:rPr>
              <w:t>2</w:t>
            </w:r>
          </w:p>
        </w:tc>
      </w:tr>
      <w:tr w:rsidR="008A5366" w:rsidRPr="00551CD3" w:rsidTr="00ED70F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A5366" w:rsidRPr="00FA2E7A" w:rsidRDefault="008A5366" w:rsidP="008A536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A5366" w:rsidRPr="005D4DEE" w:rsidRDefault="008A5366" w:rsidP="008A5366">
            <w:pPr>
              <w:snapToGrid w:val="0"/>
              <w:spacing w:before="20" w:after="2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Basic notions in statistical hypothesis testing: statistical tests, the two kinds of errors, significance, critical value, critical area, the power of a test.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5366" w:rsidRPr="005D4DEE" w:rsidRDefault="008A5366" w:rsidP="008A5366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5D4DEE">
              <w:rPr>
                <w:lang w:val="en-US"/>
              </w:rPr>
              <w:t>2</w:t>
            </w:r>
          </w:p>
        </w:tc>
      </w:tr>
      <w:tr w:rsidR="008A5366" w:rsidRPr="00551CD3" w:rsidTr="00ED70F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A5366" w:rsidRPr="00FA2E7A" w:rsidRDefault="008A5366" w:rsidP="008A536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A5366" w:rsidRPr="005D4DEE" w:rsidRDefault="008A5366" w:rsidP="008A5366">
            <w:pPr>
              <w:snapToGrid w:val="0"/>
              <w:spacing w:before="20" w:after="20"/>
              <w:rPr>
                <w:bCs/>
                <w:lang w:val="en-US"/>
              </w:rPr>
            </w:pPr>
            <w:r>
              <w:rPr>
                <w:lang w:val="en-US"/>
              </w:rPr>
              <w:t>Tests for mean and variance of statistical samples, independence tests.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5366" w:rsidRPr="005D4DEE" w:rsidRDefault="008A5366" w:rsidP="008A5366">
            <w:pPr>
              <w:snapToGrid w:val="0"/>
              <w:spacing w:before="20" w:after="20"/>
              <w:jc w:val="center"/>
              <w:rPr>
                <w:lang w:val="en-US"/>
              </w:rPr>
            </w:pPr>
            <w:r w:rsidRPr="005D4DEE">
              <w:rPr>
                <w:lang w:val="en-US"/>
              </w:rPr>
              <w:t>2</w:t>
            </w:r>
          </w:p>
        </w:tc>
      </w:tr>
      <w:tr w:rsidR="008A5366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A5366" w:rsidRPr="00FA2E7A" w:rsidRDefault="008A5366" w:rsidP="008A5366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A5366" w:rsidRPr="00FA2E7A" w:rsidRDefault="008A5366" w:rsidP="008A536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FA2E7A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A5366" w:rsidRPr="00551CD3" w:rsidRDefault="008A5366" w:rsidP="008A5366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5D4DEE">
              <w:rPr>
                <w:b/>
                <w:lang w:val="en-US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7"/>
      <w:bookmarkEnd w:id="8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8"/>
      <w:bookmarkEnd w:id="9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9"/>
      <w:bookmarkEnd w:id="10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A"/>
      <w:bookmarkEnd w:id="11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2" w:name="table0B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lastRenderedPageBreak/>
              <w:t>TEACHING TOOLS USED</w:t>
            </w:r>
          </w:p>
        </w:tc>
      </w:tr>
      <w:tr w:rsidR="00551CD3" w:rsidRPr="00551CD3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A5366" w:rsidRPr="00D11E0B" w:rsidRDefault="008A5366" w:rsidP="008A5366">
            <w:pPr>
              <w:suppressAutoHyphens/>
              <w:spacing w:after="0" w:line="240" w:lineRule="auto"/>
              <w:rPr>
                <w:rFonts w:eastAsia="Times New Roman"/>
                <w:lang w:val="en-US" w:eastAsia="ar-SA"/>
              </w:rPr>
            </w:pPr>
            <w:r w:rsidRPr="00D11E0B">
              <w:rPr>
                <w:rFonts w:eastAsia="Times New Roman"/>
                <w:lang w:val="en-US" w:eastAsia="ar-SA"/>
              </w:rPr>
              <w:t>N1</w:t>
            </w:r>
            <w:r>
              <w:rPr>
                <w:rFonts w:eastAsia="Times New Roman"/>
                <w:lang w:val="en-US" w:eastAsia="ar-SA"/>
              </w:rPr>
              <w:t>.</w:t>
            </w:r>
            <w:r w:rsidRPr="00D11E0B">
              <w:rPr>
                <w:rFonts w:eastAsia="Times New Roman"/>
                <w:lang w:val="en-US" w:eastAsia="ar-SA"/>
              </w:rPr>
              <w:t xml:space="preserve"> Lectures – traditional and using multimedia tools.</w:t>
            </w:r>
          </w:p>
          <w:p w:rsidR="008A5366" w:rsidRPr="00D11E0B" w:rsidRDefault="008A5366" w:rsidP="008A5366">
            <w:pPr>
              <w:suppressAutoHyphens/>
              <w:spacing w:after="0" w:line="240" w:lineRule="auto"/>
              <w:rPr>
                <w:rFonts w:eastAsia="Times New Roman"/>
                <w:lang w:val="en-US" w:eastAsia="ar-SA"/>
              </w:rPr>
            </w:pPr>
            <w:r w:rsidRPr="00D11E0B">
              <w:rPr>
                <w:rFonts w:eastAsia="Times New Roman"/>
                <w:lang w:val="en-US" w:eastAsia="ar-SA"/>
              </w:rPr>
              <w:t>N2</w:t>
            </w:r>
            <w:r>
              <w:rPr>
                <w:rFonts w:eastAsia="Times New Roman"/>
                <w:lang w:val="en-US" w:eastAsia="ar-SA"/>
              </w:rPr>
              <w:t>.</w:t>
            </w:r>
            <w:r w:rsidRPr="00D11E0B">
              <w:rPr>
                <w:rFonts w:eastAsia="Times New Roman"/>
                <w:lang w:val="en-US" w:eastAsia="ar-SA"/>
              </w:rPr>
              <w:t xml:space="preserve"> Tutorial.</w:t>
            </w:r>
          </w:p>
          <w:p w:rsidR="00551CD3" w:rsidRPr="00551CD3" w:rsidRDefault="008A5366" w:rsidP="008A5366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11E0B">
              <w:rPr>
                <w:rFonts w:eastAsia="Times New Roman"/>
                <w:lang w:val="en-US" w:eastAsia="ar-SA"/>
              </w:rPr>
              <w:t>N3</w:t>
            </w:r>
            <w:r>
              <w:rPr>
                <w:rFonts w:eastAsia="Times New Roman"/>
                <w:lang w:val="en-US" w:eastAsia="ar-SA"/>
              </w:rPr>
              <w:t>.</w:t>
            </w:r>
            <w:r w:rsidRPr="00D11E0B">
              <w:rPr>
                <w:rFonts w:eastAsia="Times New Roman"/>
                <w:lang w:val="en-US" w:eastAsia="ar-SA"/>
              </w:rPr>
              <w:t xml:space="preserve"> Student’s self-study.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 </w:t>
      </w:r>
      <w:r w:rsidRPr="00551CD3">
        <w:rPr>
          <w:rFonts w:eastAsia="Times New Roman"/>
          <w:b/>
          <w:bCs/>
          <w:sz w:val="22"/>
          <w:lang w:val="en-US" w:eastAsia="pl-PL"/>
        </w:rPr>
        <w:t xml:space="preserve"> SUBJECT 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LEARNING  OUTCOMES 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03"/>
        <w:gridCol w:w="3565"/>
        <w:gridCol w:w="3717"/>
      </w:tblGrid>
      <w:tr w:rsidR="00551CD3" w:rsidRPr="008A5366" w:rsidTr="00DA7879">
        <w:tc>
          <w:tcPr>
            <w:tcW w:w="2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3" w:name="table0C"/>
            <w:bookmarkEnd w:id="1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3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09548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 w:rsidR="00551CD3"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232C07">
              <w:rPr>
                <w:rFonts w:eastAsia="Times New Roman"/>
                <w:sz w:val="22"/>
                <w:lang w:eastAsia="pl-PL"/>
              </w:rPr>
              <w:t>code</w:t>
            </w:r>
            <w:proofErr w:type="spellEnd"/>
          </w:p>
        </w:tc>
        <w:tc>
          <w:tcPr>
            <w:tcW w:w="3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learning </w:t>
            </w:r>
            <w:r w:rsidR="00A549F1">
              <w:rPr>
                <w:rFonts w:eastAsia="Times New Roman"/>
                <w:sz w:val="22"/>
                <w:lang w:val="en-US" w:eastAsia="pl-PL"/>
              </w:rPr>
              <w:t xml:space="preserve">outcomes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achievement 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8A5366" w:rsidP="008A5366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PEU_W01, PEU_W02, </w:t>
            </w:r>
            <w:r w:rsidR="00DA7879">
              <w:rPr>
                <w:rFonts w:eastAsia="Times New Roman"/>
                <w:lang w:eastAsia="pl-PL"/>
              </w:rPr>
              <w:t>PEU_U</w:t>
            </w:r>
            <w:r>
              <w:rPr>
                <w:rFonts w:eastAsia="Times New Roman"/>
                <w:lang w:eastAsia="pl-PL"/>
              </w:rPr>
              <w:t>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DA7879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lang w:val="en-US"/>
              </w:rPr>
              <w:t>final test</w:t>
            </w:r>
          </w:p>
        </w:tc>
      </w:tr>
      <w:tr w:rsidR="00551CD3" w:rsidRPr="00DA7879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A7879" w:rsidRDefault="00A549F1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A7879">
              <w:rPr>
                <w:rFonts w:eastAsia="Times New Roman"/>
                <w:lang w:val="en-US" w:eastAsia="pl-PL"/>
              </w:rPr>
              <w:t>P</w:t>
            </w:r>
            <w:r w:rsidR="00DA7879" w:rsidRPr="00DA7879">
              <w:rPr>
                <w:rFonts w:eastAsia="Times New Roman"/>
                <w:lang w:val="en-US" w:eastAsia="pl-PL"/>
              </w:rPr>
              <w:t xml:space="preserve"> - </w:t>
            </w:r>
            <w:r w:rsidR="00DA7879" w:rsidRPr="00E430F1">
              <w:rPr>
                <w:lang w:val="en-GB"/>
              </w:rPr>
              <w:t>r</w:t>
            </w:r>
            <w:r w:rsidR="00DA7879" w:rsidRPr="00CD22AD">
              <w:rPr>
                <w:color w:val="000000"/>
                <w:lang w:val="en-GB"/>
              </w:rPr>
              <w:t>ules set by the lecturer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4" w:name="table0D"/>
      <w:bookmarkEnd w:id="1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18"/>
                <w:lang w:eastAsia="pl-PL"/>
              </w:rPr>
              <w:t xml:space="preserve">[1] </w:t>
            </w:r>
            <w:r w:rsidR="00DA7879" w:rsidRPr="00D11E0B">
              <w:rPr>
                <w:rFonts w:eastAsia="Times New Roman"/>
                <w:color w:val="000000"/>
                <w:shd w:val="clear" w:color="auto" w:fill="FFFFFF"/>
                <w:lang w:eastAsia="ar-SA"/>
              </w:rPr>
              <w:t>J. Mioduszewski, Wykłady z topologii, Topologia przestrzeni euklidesowych, Katowice, 1994.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18"/>
                <w:lang w:eastAsia="pl-PL"/>
              </w:rPr>
              <w:t xml:space="preserve">[2] </w:t>
            </w:r>
            <w:r w:rsidR="00DA7879" w:rsidRPr="00D11E0B">
              <w:rPr>
                <w:rFonts w:eastAsia="Times New Roman"/>
                <w:color w:val="000000"/>
                <w:shd w:val="clear" w:color="auto" w:fill="FFFFFF"/>
                <w:lang w:eastAsia="ar-SA"/>
              </w:rPr>
              <w:t>R. J. Wilson, Wprowadzenie to teorii grafów, PWN, 1998.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18"/>
                <w:lang w:eastAsia="pl-PL"/>
              </w:rPr>
              <w:t xml:space="preserve">[3] </w:t>
            </w:r>
            <w:r w:rsidR="00DA7879" w:rsidRPr="00D11E0B">
              <w:rPr>
                <w:rFonts w:eastAsia="Times New Roman"/>
                <w:color w:val="000000"/>
                <w:shd w:val="clear" w:color="auto" w:fill="FFFFFF"/>
                <w:lang w:eastAsia="ar-SA"/>
              </w:rPr>
              <w:t xml:space="preserve">R. Magiera. Modele i metody statystyki matematycznej. Część I - Rozkłady i symulacja stochastyczna, </w:t>
            </w:r>
            <w:proofErr w:type="spellStart"/>
            <w:r w:rsidR="00DA7879" w:rsidRPr="00D11E0B">
              <w:rPr>
                <w:rFonts w:eastAsia="Times New Roman"/>
                <w:color w:val="000000"/>
                <w:shd w:val="clear" w:color="auto" w:fill="FFFFFF"/>
                <w:lang w:eastAsia="ar-SA"/>
              </w:rPr>
              <w:t>GiS</w:t>
            </w:r>
            <w:proofErr w:type="spellEnd"/>
            <w:r w:rsidR="00DA7879" w:rsidRPr="00D11E0B">
              <w:rPr>
                <w:rFonts w:eastAsia="Times New Roman"/>
                <w:color w:val="000000"/>
                <w:shd w:val="clear" w:color="auto" w:fill="FFFFFF"/>
                <w:lang w:eastAsia="ar-SA"/>
              </w:rPr>
              <w:t xml:space="preserve"> 2005.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18"/>
                <w:lang w:eastAsia="pl-PL"/>
              </w:rPr>
              <w:t xml:space="preserve">[4] </w:t>
            </w:r>
            <w:r w:rsidR="00DA7879" w:rsidRPr="00D11E0B">
              <w:rPr>
                <w:rFonts w:eastAsia="Times New Roman"/>
                <w:color w:val="000000"/>
                <w:shd w:val="clear" w:color="auto" w:fill="FFFFFF"/>
                <w:lang w:eastAsia="ar-SA"/>
              </w:rPr>
              <w:t xml:space="preserve">R. Magiera. Modele i metody statystyki matematycznej. Część II – Wnioskowanie stochastyczne, </w:t>
            </w:r>
            <w:proofErr w:type="spellStart"/>
            <w:r w:rsidR="00DA7879" w:rsidRPr="00D11E0B">
              <w:rPr>
                <w:rFonts w:eastAsia="Times New Roman"/>
                <w:color w:val="000000"/>
                <w:shd w:val="clear" w:color="auto" w:fill="FFFFFF"/>
                <w:lang w:eastAsia="ar-SA"/>
              </w:rPr>
              <w:t>GiS</w:t>
            </w:r>
            <w:proofErr w:type="spellEnd"/>
            <w:r w:rsidR="00DA7879" w:rsidRPr="00D11E0B">
              <w:rPr>
                <w:rFonts w:eastAsia="Times New Roman"/>
                <w:color w:val="000000"/>
                <w:shd w:val="clear" w:color="auto" w:fill="FFFFFF"/>
                <w:lang w:eastAsia="ar-SA"/>
              </w:rPr>
              <w:t xml:space="preserve"> 2007.</w:t>
            </w:r>
          </w:p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18"/>
                <w:lang w:eastAsia="pl-PL"/>
              </w:rPr>
              <w:t xml:space="preserve">[1] </w:t>
            </w:r>
            <w:r w:rsidR="00DA7879" w:rsidRPr="00D11E0B">
              <w:rPr>
                <w:rFonts w:eastAsia="Times New Roman"/>
                <w:lang w:eastAsia="ar-SA"/>
              </w:rPr>
              <w:t>K. A. Ross, C. R. B. Wright, Matematyka dyskretna, PWN 1986.</w:t>
            </w:r>
          </w:p>
          <w:p w:rsidR="00551CD3" w:rsidRPr="00551CD3" w:rsidRDefault="00551CD3" w:rsidP="00DA7879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18"/>
                <w:lang w:eastAsia="pl-PL"/>
              </w:rPr>
              <w:t xml:space="preserve">[2] </w:t>
            </w:r>
            <w:r w:rsidR="00DA7879" w:rsidRPr="00D11E0B">
              <w:rPr>
                <w:rFonts w:eastAsia="Times New Roman"/>
                <w:color w:val="000000"/>
                <w:shd w:val="clear" w:color="auto" w:fill="FFFFFF"/>
                <w:lang w:eastAsia="ar-SA"/>
              </w:rPr>
              <w:t xml:space="preserve">W. </w:t>
            </w:r>
            <w:proofErr w:type="spellStart"/>
            <w:r w:rsidR="00DA7879" w:rsidRPr="00D11E0B">
              <w:rPr>
                <w:rFonts w:eastAsia="Times New Roman"/>
                <w:color w:val="000000"/>
                <w:shd w:val="clear" w:color="auto" w:fill="FFFFFF"/>
                <w:lang w:eastAsia="ar-SA"/>
              </w:rPr>
              <w:t>Krysicki</w:t>
            </w:r>
            <w:proofErr w:type="spellEnd"/>
            <w:r w:rsidR="00DA7879" w:rsidRPr="00D11E0B">
              <w:rPr>
                <w:rFonts w:eastAsia="Times New Roman"/>
                <w:color w:val="000000"/>
                <w:shd w:val="clear" w:color="auto" w:fill="FFFFFF"/>
                <w:lang w:eastAsia="ar-SA"/>
              </w:rPr>
              <w:t>, J. Bartos, W. Dyczka, K. Królikowska, M. Wasilewski, Rachunek prawdopodobieństwa i statystyka matematyczna w zadaniach, Cz. I-II, PWN, Warszawa, 2007.</w:t>
            </w:r>
          </w:p>
        </w:tc>
      </w:tr>
      <w:tr w:rsidR="00551CD3" w:rsidRPr="008A5366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DA7879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A7879" w:rsidRDefault="00DA7879" w:rsidP="00DA7879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E430F1">
              <w:rPr>
                <w:color w:val="000000"/>
                <w:shd w:val="clear" w:color="auto" w:fill="FFFFFF"/>
              </w:rPr>
              <w:t>Wydziałowa Komisja Programowa ds. Kursów Ogólnouczelnianych</w:t>
            </w:r>
            <w:r w:rsidRPr="00E430F1">
              <w:rPr>
                <w:color w:val="000000"/>
                <w:shd w:val="clear" w:color="auto" w:fill="FFFFFF"/>
              </w:rPr>
              <w:br/>
            </w:r>
            <w:r w:rsidRPr="00DA7879">
              <w:rPr>
                <w:color w:val="000000"/>
                <w:shd w:val="clear" w:color="auto" w:fill="FFFFFF"/>
              </w:rPr>
              <w:t>Dawid Huczek, dawid.huczek@pwr.edu.pl</w:t>
            </w:r>
          </w:p>
        </w:tc>
      </w:tr>
    </w:tbl>
    <w:p w:rsidR="00551CD3" w:rsidRPr="00DA7879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DA7879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sectPr w:rsidR="008E023A" w:rsidRPr="00DA7879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51CD3"/>
    <w:rsid w:val="0009548D"/>
    <w:rsid w:val="000F1A1A"/>
    <w:rsid w:val="00103BCA"/>
    <w:rsid w:val="00125A18"/>
    <w:rsid w:val="001503EC"/>
    <w:rsid w:val="0016450C"/>
    <w:rsid w:val="00201351"/>
    <w:rsid w:val="002302A0"/>
    <w:rsid w:val="00232C07"/>
    <w:rsid w:val="003B6762"/>
    <w:rsid w:val="003B6C96"/>
    <w:rsid w:val="003B7CCA"/>
    <w:rsid w:val="003C337D"/>
    <w:rsid w:val="003E1E85"/>
    <w:rsid w:val="00526549"/>
    <w:rsid w:val="0055078F"/>
    <w:rsid w:val="00551CD3"/>
    <w:rsid w:val="005E15C5"/>
    <w:rsid w:val="00686555"/>
    <w:rsid w:val="006A103E"/>
    <w:rsid w:val="006F2115"/>
    <w:rsid w:val="00726225"/>
    <w:rsid w:val="0077451C"/>
    <w:rsid w:val="00795A00"/>
    <w:rsid w:val="007F7B5C"/>
    <w:rsid w:val="008A5366"/>
    <w:rsid w:val="008D5923"/>
    <w:rsid w:val="008E023A"/>
    <w:rsid w:val="009652BA"/>
    <w:rsid w:val="009759EF"/>
    <w:rsid w:val="009C0D7F"/>
    <w:rsid w:val="00A407D8"/>
    <w:rsid w:val="00A549F1"/>
    <w:rsid w:val="00AA13D5"/>
    <w:rsid w:val="00BA602F"/>
    <w:rsid w:val="00C25E8B"/>
    <w:rsid w:val="00D3768E"/>
    <w:rsid w:val="00D509FD"/>
    <w:rsid w:val="00D5178F"/>
    <w:rsid w:val="00DA7879"/>
    <w:rsid w:val="00F03D27"/>
    <w:rsid w:val="00F1743F"/>
    <w:rsid w:val="00F56B81"/>
    <w:rsid w:val="00FA2E7A"/>
    <w:rsid w:val="00FA596C"/>
    <w:rsid w:val="00FE3AD9"/>
    <w:rsid w:val="4E78F80F"/>
    <w:rsid w:val="68200737"/>
    <w:rsid w:val="7D455F55"/>
    <w:rsid w:val="7E155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BFEDA4BBBD974CA2580C12C336E89A" ma:contentTypeVersion="10" ma:contentTypeDescription="Create a new document." ma:contentTypeScope="" ma:versionID="9dcbfe3fa87856b058195ea7576369c8">
  <xsd:schema xmlns:xsd="http://www.w3.org/2001/XMLSchema" xmlns:xs="http://www.w3.org/2001/XMLSchema" xmlns:p="http://schemas.microsoft.com/office/2006/metadata/properties" xmlns:ns2="133eaf75-6719-4389-9120-0c4ec9780776" xmlns:ns3="e47cc9cf-e2a4-47f9-996a-9adc16e17550" targetNamespace="http://schemas.microsoft.com/office/2006/metadata/properties" ma:root="true" ma:fieldsID="9f37593d9e6ecbf4ac97419d21fa28ee" ns2:_="" ns3:_="">
    <xsd:import namespace="133eaf75-6719-4389-9120-0c4ec9780776"/>
    <xsd:import namespace="e47cc9cf-e2a4-47f9-996a-9adc16e175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eaf75-6719-4389-9120-0c4ec9780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c9cf-e2a4-47f9-996a-9adc16e175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BCE236-CCCA-40A6-9CD1-9B8C084D0B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B00CC6-6FB8-4AFB-9AC5-3A2C041AB3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D8CD6F-2A10-482D-8167-E6FDF6772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3eaf75-6719-4389-9120-0c4ec9780776"/>
    <ds:schemaRef ds:uri="e47cc9cf-e2a4-47f9-996a-9adc16e175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794</Words>
  <Characters>4765</Characters>
  <Application>Microsoft Office Word</Application>
  <DocSecurity>0</DocSecurity>
  <Lines>39</Lines>
  <Paragraphs>11</Paragraphs>
  <ScaleCrop>false</ScaleCrop>
  <Company>Microsoft</Company>
  <LinksUpToDate>false</LinksUpToDate>
  <CharactersWithSpaces>5548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Maciej</cp:lastModifiedBy>
  <cp:revision>6</cp:revision>
  <cp:lastPrinted>2020-02-06T07:31:00Z</cp:lastPrinted>
  <dcterms:created xsi:type="dcterms:W3CDTF">2020-10-24T08:23:00Z</dcterms:created>
  <dcterms:modified xsi:type="dcterms:W3CDTF">2020-11-09T19:58:00Z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0x010100DEBFEDA4BBBD974CA2580C12C336E89A</vt:lpwstr>
  </property>
</Properties>
</file>